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1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360" w:line="276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1f497d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1f497d"/>
          <w:sz w:val="32"/>
          <w:szCs w:val="32"/>
          <w:u w:val="none"/>
          <w:shd w:fill="auto" w:val="clear"/>
          <w:vertAlign w:val="baseline"/>
          <w:rtl w:val="0"/>
        </w:rPr>
        <w:t xml:space="preserve">Gli Organi Collegiali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1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240" w:line="276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1f497d"/>
          <w:sz w:val="28"/>
          <w:szCs w:val="28"/>
          <w:u w:val="none"/>
          <w:shd w:fill="auto" w:val="clear"/>
          <w:vertAlign w:val="baseline"/>
        </w:rPr>
      </w:pPr>
      <w:bookmarkStart w:colFirst="0" w:colLast="0" w:name="_heading=h.gjdgxs" w:id="0"/>
      <w:bookmarkEnd w:id="0"/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1f497d"/>
          <w:sz w:val="28"/>
          <w:szCs w:val="28"/>
          <w:u w:val="none"/>
          <w:shd w:fill="auto" w:val="clear"/>
          <w:vertAlign w:val="baseline"/>
          <w:rtl w:val="0"/>
        </w:rPr>
        <w:t xml:space="preserve">►Consiglio di Istituto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76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È composto da 19 persone: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76" w:lineRule="auto"/>
        <w:ind w:left="4754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8 rappresentanti del personale docente;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76" w:lineRule="auto"/>
        <w:ind w:left="4754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2 rappresentanti del personale amministrativo, tecnico e ausiliario;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76" w:lineRule="auto"/>
        <w:ind w:left="4754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4 rappresentanti dei genitori;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76" w:lineRule="auto"/>
        <w:ind w:left="4754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4 rappresentanti degli alunni,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76" w:lineRule="auto"/>
        <w:ind w:left="4754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il Dirigente scolastico;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76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Il Consiglio di istituto definisce e adotta gli indirizzi generali; determina le forme di autofinanziamento della scuola; delibera il bilancio preventivo e il conto consuntivo e stabilisce come impiegare i mezzi finanziari per il funzionamento amministrativo e didattico.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76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Spetta al Consiglio l’adozione del regolamento interno dell’istituto, l’acquisto, il rinnovo e la conservazione di tutti i beni necessari alla vita della scuola, la decisione in merito alla partecipazione ad attività culturali, sportive e ricreative; delibera eventuali iniziative assistenziali.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76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Nel rispetto delle competenze del collegio dei docenti e dei consigli di classe, ha potere di deliberare sull’organizzazione e la programmazione della vita e dell’attività della scuola, nei limiti delle disponibilità di bilancio, per quanto riguarda i compiti e le funzioni che l’autonomia scolastica attribuisce alle singole scuole. In particolare adotta il Piano dell’Offerta Formativa elaborato dal collegio dei docenti.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76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Inoltre il Consiglio di istituto indica i criteri generali relativi alla formazione delle classi, all’assegnazione dei singoli docenti, e al coordinamento organizzativo dei consigli di classe; esprime parere sull’andamento generale, didattico ed amministrativo dell’istituto, stabilisce i criteri per l’espletamento dei servizi amministrativi ed esercita le competenze in materia di uso delle attrezzature e degli edifici scolastici.</w:t>
      </w:r>
    </w:p>
    <w:p w:rsidR="00000000" w:rsidDel="00000000" w:rsidP="00000000" w:rsidRDefault="00000000" w:rsidRPr="00000000" w14:paraId="0000000D">
      <w:pPr>
        <w:keepNext w:val="1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240" w:line="276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1f497d"/>
          <w:sz w:val="28"/>
          <w:szCs w:val="28"/>
          <w:u w:val="none"/>
          <w:shd w:fill="auto" w:val="clear"/>
          <w:vertAlign w:val="baseline"/>
        </w:rPr>
      </w:pPr>
      <w:bookmarkStart w:colFirst="0" w:colLast="0" w:name="_heading=h.30j0zll" w:id="1"/>
      <w:bookmarkEnd w:id="1"/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1f497d"/>
          <w:sz w:val="28"/>
          <w:szCs w:val="28"/>
          <w:u w:val="none"/>
          <w:shd w:fill="auto" w:val="clear"/>
          <w:vertAlign w:val="baseline"/>
          <w:rtl w:val="0"/>
        </w:rPr>
        <w:t xml:space="preserve">►Giunta Esecutiva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76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È composta da: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76" w:lineRule="auto"/>
        <w:ind w:left="4754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il dirigente scolastico, che la presiede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76" w:lineRule="auto"/>
        <w:ind w:left="4754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un docente,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76" w:lineRule="auto"/>
        <w:ind w:left="4754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un genitore e uno studente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76" w:lineRule="auto"/>
        <w:ind w:left="4754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il Direttore dei Servizi Generali e Amministrativi – DSGA-  che ha anche funzioni di segretario della giunta.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76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La Giunta esecutiva prepara i lavori del Consiglio di istituto (questo non esclude il diritto di iniziativa del consiglio stesso) e cura l’esecuzione delle relative delibere.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76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Entro il 31 ottobre ha il compito di proporre al Consiglio di Istituto il programma delle attività finanziarie della istituzione scolastica, accompagnato da un’apposita relazione e dal parere di regolarità contabile del Collegio dei revisori.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76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Nella relazione, su cui il Consiglio dovrà deliberare entro il 15 dicembre dell’anno precedente quello di riferimento, sono illustrati gli obiettivi da realizzare e l’utilizzo delle risorse in coerenza con le indicazioni e le previsioni del Piano dell’offerta formativa, nonché i risultati della gestione in corso e quelli del precedente esercizio finanziario.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76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La Giunta è eletta all'interno del Consiglio di Istituto.</w:t>
      </w:r>
    </w:p>
    <w:p w:rsidR="00000000" w:rsidDel="00000000" w:rsidP="00000000" w:rsidRDefault="00000000" w:rsidRPr="00000000" w14:paraId="00000017">
      <w:pPr>
        <w:keepNext w:val="1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240" w:line="276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1f497d"/>
          <w:sz w:val="28"/>
          <w:szCs w:val="28"/>
          <w:u w:val="none"/>
          <w:shd w:fill="auto" w:val="clear"/>
          <w:vertAlign w:val="baseline"/>
        </w:rPr>
      </w:pPr>
      <w:bookmarkStart w:colFirst="0" w:colLast="0" w:name="_heading=h.1fob9te" w:id="2"/>
      <w:bookmarkEnd w:id="2"/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1f497d"/>
          <w:sz w:val="28"/>
          <w:szCs w:val="28"/>
          <w:u w:val="none"/>
          <w:shd w:fill="auto" w:val="clear"/>
          <w:vertAlign w:val="baseline"/>
          <w:rtl w:val="0"/>
        </w:rPr>
        <w:t xml:space="preserve">►Collegio Docenti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76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Il Collegio dei docenti è composto da tutti gli insegnanti in servizio in un Istituto Scolastico ed è presieduto dal Dirigente scolastico. Quest’ultimo si incarica anche di dare esecuzione alle delibere del Collegio.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76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Si riunisce in orari non coincidenti con le lezioni, su convocazione del Dirigente scolastico o su richiesta di almeno un terzo dei suoi componenti, ogni volta che vi siano decisioni importanti da prendere.</w:t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76" w:lineRule="auto"/>
        <w:ind w:left="4754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Definisce annualmente la programmazione didattico-educativa, con particolare cura per le iniziative multi o interdisciplinari;</w:t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76" w:lineRule="auto"/>
        <w:ind w:left="4754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formula proposte al Dirigente scolastico per la formazione e la composizione delle classi, per la formulazione dell’orario delle lezioni o per lo svolgimento delle altre attività scolastiche, tenuto conto dei criteri generali indicati dal Consiglio di Istituto;</w:t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76" w:lineRule="auto"/>
        <w:ind w:left="4754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delibera la suddivisione dell’anno scolastico in trimestri o quadrimestri;</w:t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76" w:lineRule="auto"/>
        <w:ind w:left="4754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valuta periodicamente l’efficacia complessiva dell’azione didattica in rapporto agli orientamenti e agli obiettivi programmati proponendo, ove necessario, opportune misure per il suo miglioramento;</w:t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76" w:lineRule="auto"/>
        <w:ind w:left="4754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provvede all’adozione dei libri di testo, sentiti i Consigli di classe e, nei limiti delle disponibilità finanziarie indicate dal Consiglio di Istituto, alla scelta dei sussidi didattici;</w:t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76" w:lineRule="auto"/>
        <w:ind w:left="4754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adotta e promuove, nell’ambito delle proprie competenze, iniziative di sperimentazione;</w:t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76" w:lineRule="auto"/>
        <w:ind w:left="4754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promuove iniziative di aggiornamento rivolte ai docenti dell’Istituto</w:t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76" w:lineRule="auto"/>
        <w:ind w:left="4754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elegge al proprio interno i docenti che fanno parte del Comitato per la valutazione del servizio del personale insegnante</w:t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76" w:lineRule="auto"/>
        <w:ind w:left="4754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programma e attua le iniziative per il sostegno agli alunni disabili</w:t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76" w:lineRule="auto"/>
        <w:ind w:left="4754" w:right="0" w:hanging="36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1f497d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delibera, per la parte di propria competenza, i progetti e le attività para extrascolastiche miranti all’ampliamento dell’offerta formativa dell’Istituto.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1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240" w:line="276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1f497d"/>
          <w:sz w:val="28"/>
          <w:szCs w:val="28"/>
          <w:u w:val="none"/>
          <w:shd w:fill="auto" w:val="clear"/>
          <w:vertAlign w:val="baseline"/>
        </w:rPr>
      </w:pPr>
      <w:bookmarkStart w:colFirst="0" w:colLast="0" w:name="_heading=h.3znysh7" w:id="3"/>
      <w:bookmarkEnd w:id="3"/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1f497d"/>
          <w:sz w:val="28"/>
          <w:szCs w:val="28"/>
          <w:u w:val="none"/>
          <w:shd w:fill="auto" w:val="clear"/>
          <w:vertAlign w:val="baseline"/>
          <w:rtl w:val="0"/>
        </w:rPr>
        <w:t xml:space="preserve">►Dipartimenti Disciplinari</w:t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76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Nell’Istituto sono attivi i dipartimenti disciplinari che sono organismi collegiali, formati da Docenti che appartengono alla stessa disciplina o area disciplinare.</w:t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76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 Docenti, rifacendosi agli aspetti operativi dell’insegnamento-apprendimento, analizzano e condividono i saperi essenziali della disciplina stessa e parallelamente li adeguano alle realtà cognitive degli alunni, nel rispetto della loro crescita evolutiva, progettando oggettivi percorsi strutturati.</w:t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76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 Dipartimenti disciplinari sono articolazioni funzionali del Collegio dei Docenti, che è l’organismo istituzionale di riferimento per la progettazione didattico/educative dell’Istituto.</w:t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76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Nell’Istituto Floriani operano i seguenti Dipartimenti:</w:t>
      </w:r>
    </w:p>
    <w:tbl>
      <w:tblPr>
        <w:tblStyle w:val="Table1"/>
        <w:tblW w:w="19279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</w:tblBorders>
        <w:tblLayout w:type="fixed"/>
        <w:tblLook w:val="0000"/>
      </w:tblPr>
      <w:tblGrid>
        <w:gridCol w:w="11567"/>
        <w:gridCol w:w="7712"/>
        <w:tblGridChange w:id="0">
          <w:tblGrid>
            <w:gridCol w:w="11567"/>
            <w:gridCol w:w="7712"/>
          </w:tblGrid>
        </w:tblGridChange>
      </w:tblGrid>
      <w:tr>
        <w:trPr>
          <w:cantSplit w:val="0"/>
          <w:trHeight w:val="355" w:hRule="atLeast"/>
          <w:tblHeader w:val="0"/>
        </w:trPr>
        <w:tc>
          <w:tcPr/>
          <w:p w:rsidR="00000000" w:rsidDel="00000000" w:rsidP="00000000" w:rsidRDefault="00000000" w:rsidRPr="00000000" w14:paraId="00000029">
            <w:pPr>
              <w:spacing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ITALIANO / STORIA / GEOGRAFIA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A">
            <w:pPr>
              <w:spacing w:line="240" w:lineRule="auto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DELLA ROSA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5" w:hRule="atLeast"/>
          <w:tblHeader w:val="0"/>
        </w:trPr>
        <w:tc>
          <w:tcPr/>
          <w:p w:rsidR="00000000" w:rsidDel="00000000" w:rsidP="00000000" w:rsidRDefault="00000000" w:rsidRPr="00000000" w14:paraId="0000002B">
            <w:pPr>
              <w:spacing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MATEMATICA / FISICA (LICEO)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C">
            <w:pPr>
              <w:spacing w:line="240" w:lineRule="auto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LOMBARDI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5" w:hRule="atLeast"/>
          <w:tblHeader w:val="0"/>
        </w:trPr>
        <w:tc>
          <w:tcPr/>
          <w:p w:rsidR="00000000" w:rsidDel="00000000" w:rsidP="00000000" w:rsidRDefault="00000000" w:rsidRPr="00000000" w14:paraId="0000002D">
            <w:pPr>
              <w:spacing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LINGUE STRANIERE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E">
            <w:pPr>
              <w:spacing w:line="240" w:lineRule="auto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SIMONINI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5" w:hRule="atLeast"/>
          <w:tblHeader w:val="0"/>
        </w:trPr>
        <w:tc>
          <w:tcPr/>
          <w:p w:rsidR="00000000" w:rsidDel="00000000" w:rsidP="00000000" w:rsidRDefault="00000000" w:rsidRPr="00000000" w14:paraId="0000002F">
            <w:pPr>
              <w:spacing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CHIMICA / FISICA / SCIENZE / IGIENE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0">
            <w:pPr>
              <w:spacing w:line="240" w:lineRule="auto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TORRIERI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98" w:hRule="atLeast"/>
          <w:tblHeader w:val="0"/>
        </w:trPr>
        <w:tc>
          <w:tcPr/>
          <w:p w:rsidR="00000000" w:rsidDel="00000000" w:rsidP="00000000" w:rsidRDefault="00000000" w:rsidRPr="00000000" w14:paraId="00000031">
            <w:pPr>
              <w:spacing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ASSIST. E MANUTENZIONE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2">
            <w:pPr>
              <w:spacing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(MECCANICA ed ELETTRICO</w:t>
            </w:r>
            <w:r w:rsidDel="00000000" w:rsidR="00000000" w:rsidRPr="00000000">
              <w:rPr>
                <w:sz w:val="22"/>
                <w:szCs w:val="22"/>
                <w:rtl w:val="0"/>
              </w:rPr>
              <w:t xml:space="preserve">)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3">
            <w:pPr>
              <w:spacing w:line="240" w:lineRule="auto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RINALDI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5" w:hRule="atLeast"/>
          <w:tblHeader w:val="0"/>
        </w:trPr>
        <w:tc>
          <w:tcPr/>
          <w:p w:rsidR="00000000" w:rsidDel="00000000" w:rsidP="00000000" w:rsidRDefault="00000000" w:rsidRPr="00000000" w14:paraId="00000034">
            <w:pPr>
              <w:spacing w:line="240" w:lineRule="auto"/>
              <w:rPr>
                <w:color w:val="000000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I</w:t>
            </w: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RC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5">
            <w:pPr>
              <w:spacing w:line="240" w:lineRule="auto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ROMEO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5" w:hRule="atLeast"/>
          <w:tblHeader w:val="0"/>
        </w:trPr>
        <w:tc>
          <w:tcPr/>
          <w:p w:rsidR="00000000" w:rsidDel="00000000" w:rsidP="00000000" w:rsidRDefault="00000000" w:rsidRPr="00000000" w14:paraId="00000036">
            <w:pPr>
              <w:spacing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ECONOMIA / DIRITTO / LEGISLAZIONE SOCIALE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7">
            <w:pPr>
              <w:spacing w:line="240" w:lineRule="auto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DE MARCO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5" w:hRule="atLeast"/>
          <w:tblHeader w:val="0"/>
        </w:trPr>
        <w:tc>
          <w:tcPr/>
          <w:p w:rsidR="00000000" w:rsidDel="00000000" w:rsidP="00000000" w:rsidRDefault="00000000" w:rsidRPr="00000000" w14:paraId="00000038">
            <w:pPr>
              <w:spacing w:line="24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PSICOLOGIA / </w:t>
            </w:r>
            <w:r w:rsidDel="00000000" w:rsidR="00000000" w:rsidRPr="00000000">
              <w:rPr>
                <w:sz w:val="22"/>
                <w:szCs w:val="22"/>
                <w:rtl w:val="0"/>
              </w:rPr>
              <w:t xml:space="preserve">FILOSOFIA </w:t>
            </w: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/ MET. OPERATIV</w:t>
            </w:r>
            <w:r w:rsidDel="00000000" w:rsidR="00000000" w:rsidRPr="00000000">
              <w:rPr>
                <w:sz w:val="22"/>
                <w:szCs w:val="22"/>
                <w:rtl w:val="0"/>
              </w:rPr>
              <w:t xml:space="preserve">E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9">
            <w:pPr>
              <w:spacing w:line="240" w:lineRule="auto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MAZZA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5" w:hRule="atLeast"/>
          <w:tblHeader w:val="0"/>
        </w:trPr>
        <w:tc>
          <w:tcPr/>
          <w:p w:rsidR="00000000" w:rsidDel="00000000" w:rsidP="00000000" w:rsidRDefault="00000000" w:rsidRPr="00000000" w14:paraId="0000003A">
            <w:pPr>
              <w:spacing w:line="24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INFORMATICA / GRAFICA / STORIA DELL’ARTE</w:t>
            </w:r>
          </w:p>
        </w:tc>
        <w:tc>
          <w:tcPr/>
          <w:p w:rsidR="00000000" w:rsidDel="00000000" w:rsidP="00000000" w:rsidRDefault="00000000" w:rsidRPr="00000000" w14:paraId="0000003B">
            <w:pPr>
              <w:spacing w:line="240" w:lineRule="auto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GRITTINI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5" w:hRule="atLeast"/>
          <w:tblHeader w:val="0"/>
        </w:trPr>
        <w:tc>
          <w:tcPr/>
          <w:p w:rsidR="00000000" w:rsidDel="00000000" w:rsidP="00000000" w:rsidRDefault="00000000" w:rsidRPr="00000000" w14:paraId="0000003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SCIENZE MOTORIE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D">
            <w:pPr>
              <w:spacing w:line="240" w:lineRule="auto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STORIA DELL'ARTE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5" w:hRule="atLeast"/>
          <w:tblHeader w:val="0"/>
        </w:trPr>
        <w:tc>
          <w:tcPr/>
          <w:p w:rsidR="00000000" w:rsidDel="00000000" w:rsidP="00000000" w:rsidRDefault="00000000" w:rsidRPr="00000000" w14:paraId="0000003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SOSTEGNO</w:t>
            </w:r>
          </w:p>
        </w:tc>
        <w:tc>
          <w:tcPr/>
          <w:p w:rsidR="00000000" w:rsidDel="00000000" w:rsidP="00000000" w:rsidRDefault="00000000" w:rsidRPr="00000000" w14:paraId="0000003F">
            <w:pPr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5" w:hRule="atLeast"/>
          <w:tblHeader w:val="0"/>
        </w:trPr>
        <w:tc>
          <w:tcPr/>
          <w:p w:rsidR="00000000" w:rsidDel="00000000" w:rsidP="00000000" w:rsidRDefault="00000000" w:rsidRPr="00000000" w14:paraId="0000004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SUB-DIPARTIMENTO LES</w:t>
            </w:r>
          </w:p>
        </w:tc>
        <w:tc>
          <w:tcPr/>
          <w:p w:rsidR="00000000" w:rsidDel="00000000" w:rsidP="00000000" w:rsidRDefault="00000000" w:rsidRPr="00000000" w14:paraId="00000041">
            <w:pPr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5" w:hRule="atLeast"/>
          <w:tblHeader w:val="0"/>
        </w:trPr>
        <w:tc>
          <w:tcPr/>
          <w:p w:rsidR="00000000" w:rsidDel="00000000" w:rsidP="00000000" w:rsidRDefault="00000000" w:rsidRPr="00000000" w14:paraId="0000004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DIPARTIMENTO INDIRIZZO SANIT</w:t>
            </w:r>
            <w:r w:rsidDel="00000000" w:rsidR="00000000" w:rsidRPr="00000000">
              <w:rPr>
                <w:rtl w:val="0"/>
              </w:rPr>
              <w:t xml:space="preserve">À - Discipline di indirizzo (Psicologia / Igiene / Met. Operative)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3">
            <w:pPr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76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  <w:t xml:space="preserve">(Delibera n. 10 Verbale n. 1 CdD del 2 settembre 2024)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76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All’interno dei Dipartimenti disciplinari i Docenti si confrontano sulle attività formative, educative e di contenuto ed hanno il compito di prendere decisioni comuni sulla didattica della disciplina o dell’area disciplinare, stabilendo anche eventuali collegamenti e attività interdisciplinari.</w:t>
      </w:r>
    </w:p>
    <w:p w:rsidR="00000000" w:rsidDel="00000000" w:rsidP="00000000" w:rsidRDefault="00000000" w:rsidRPr="00000000" w14:paraId="0000004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76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Obiettivi importanti sono: favorire un maggiore raccordo tra i singoli Docenti e i vari ambiti disciplinari e realizzare interventi sistematici in relazione alla didattica, alla pianificazione e valutazione degli apprendimenti, in termini di conoscenze (sapere) e capacità/abilità (saper fare).</w:t>
      </w:r>
    </w:p>
    <w:p w:rsidR="00000000" w:rsidDel="00000000" w:rsidP="00000000" w:rsidRDefault="00000000" w:rsidRPr="00000000" w14:paraId="0000004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76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Sempre in sede di Dipartimento i singoli Docenti comunicano e programmano le iniziative (proposte dal Collegio o anche da enti o associazioni esterne), le attività extracurricolari e le eventuali uscite didattiche funzionali all’area disciplinare.</w:t>
      </w:r>
    </w:p>
    <w:p w:rsidR="00000000" w:rsidDel="00000000" w:rsidP="00000000" w:rsidRDefault="00000000" w:rsidRPr="00000000" w14:paraId="0000004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76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Operativamente le attività svolte dai Dipartimenti sono le seguenti:</w:t>
      </w:r>
    </w:p>
    <w:p w:rsidR="00000000" w:rsidDel="00000000" w:rsidP="00000000" w:rsidRDefault="00000000" w:rsidRPr="00000000" w14:paraId="00000049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76" w:lineRule="auto"/>
        <w:ind w:left="4754" w:right="0" w:hanging="36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concordare scelte comuni inerenti la programmazione didattico-disciplinare, individuando le linee comuni dei piani di lavoro individuali;</w:t>
      </w:r>
    </w:p>
    <w:p w:rsidR="00000000" w:rsidDel="00000000" w:rsidP="00000000" w:rsidRDefault="00000000" w:rsidRPr="00000000" w14:paraId="0000004A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76" w:lineRule="auto"/>
        <w:ind w:left="4754" w:right="0" w:hanging="36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predisporre la programmazione didattica annuale;</w:t>
      </w:r>
    </w:p>
    <w:p w:rsidR="00000000" w:rsidDel="00000000" w:rsidP="00000000" w:rsidRDefault="00000000" w:rsidRPr="00000000" w14:paraId="0000004B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76" w:lineRule="auto"/>
        <w:ind w:left="4754" w:right="0" w:hanging="36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stabilire gli standard minimi di apprendimento, declinati in termini di conoscenze, abilità e competenze;</w:t>
      </w:r>
    </w:p>
    <w:p w:rsidR="00000000" w:rsidDel="00000000" w:rsidP="00000000" w:rsidRDefault="00000000" w:rsidRPr="00000000" w14:paraId="0000004C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76" w:lineRule="auto"/>
        <w:ind w:left="4754" w:right="0" w:hanging="36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definire i contenuti imprescindibili delle discipline, coerentemente con le indicazioni nazionali; </w:t>
      </w:r>
    </w:p>
    <w:p w:rsidR="00000000" w:rsidDel="00000000" w:rsidP="00000000" w:rsidRDefault="00000000" w:rsidRPr="00000000" w14:paraId="0000004D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76" w:lineRule="auto"/>
        <w:ind w:left="4754" w:right="0" w:hanging="36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individuare metodologie coerenti con le competenze da attivare;</w:t>
      </w:r>
    </w:p>
    <w:p w:rsidR="00000000" w:rsidDel="00000000" w:rsidP="00000000" w:rsidRDefault="00000000" w:rsidRPr="00000000" w14:paraId="0000004E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76" w:lineRule="auto"/>
        <w:ind w:left="4754" w:right="0" w:hanging="36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curare i raccordi tra Biennio e Triennio</w:t>
      </w:r>
    </w:p>
    <w:p w:rsidR="00000000" w:rsidDel="00000000" w:rsidP="00000000" w:rsidRDefault="00000000" w:rsidRPr="00000000" w14:paraId="0000004F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76" w:lineRule="auto"/>
        <w:ind w:left="4754" w:right="0" w:hanging="36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operare scelte didattiche e proposte di percorsi disciplinari e pluridisciplinari anche con altri Dipartimenti;</w:t>
      </w:r>
    </w:p>
    <w:p w:rsidR="00000000" w:rsidDel="00000000" w:rsidP="00000000" w:rsidRDefault="00000000" w:rsidRPr="00000000" w14:paraId="00000050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76" w:lineRule="auto"/>
        <w:ind w:left="4754" w:right="0" w:hanging="36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proporre progetti da inserire nel PTOF, da realizzare e/o sostenere;</w:t>
      </w:r>
    </w:p>
    <w:p w:rsidR="00000000" w:rsidDel="00000000" w:rsidP="00000000" w:rsidRDefault="00000000" w:rsidRPr="00000000" w14:paraId="00000051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76" w:lineRule="auto"/>
        <w:ind w:left="4754" w:right="0" w:hanging="36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suggerire attività didattiche innovative;</w:t>
      </w:r>
    </w:p>
    <w:p w:rsidR="00000000" w:rsidDel="00000000" w:rsidP="00000000" w:rsidRDefault="00000000" w:rsidRPr="00000000" w14:paraId="00000052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76" w:lineRule="auto"/>
        <w:ind w:left="4754" w:right="0" w:hanging="36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proporre iniziative di recupero, sostegno, potenziamento delle conoscenze/abilità degli studenti;</w:t>
      </w:r>
    </w:p>
    <w:p w:rsidR="00000000" w:rsidDel="00000000" w:rsidP="00000000" w:rsidRDefault="00000000" w:rsidRPr="00000000" w14:paraId="00000053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76" w:lineRule="auto"/>
        <w:ind w:left="4754" w:right="0" w:hanging="36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valutare le funzionalità operative dei libri di testo ed esaminare proposte di nuove adozioni;</w:t>
      </w:r>
    </w:p>
    <w:p w:rsidR="00000000" w:rsidDel="00000000" w:rsidP="00000000" w:rsidRDefault="00000000" w:rsidRPr="00000000" w14:paraId="00000054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76" w:lineRule="auto"/>
        <w:ind w:left="4754" w:right="0" w:hanging="36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esaminare le opportunità di visite guidate e di ogni altra attività attinente al campo culturale o tecnologico del Dipartimento;</w:t>
      </w:r>
    </w:p>
    <w:p w:rsidR="00000000" w:rsidDel="00000000" w:rsidP="00000000" w:rsidRDefault="00000000" w:rsidRPr="00000000" w14:paraId="00000055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76" w:lineRule="auto"/>
        <w:ind w:left="4754" w:right="0" w:hanging="36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proporre acquisto di materiale utile per la didattica</w:t>
      </w:r>
    </w:p>
    <w:p w:rsidR="00000000" w:rsidDel="00000000" w:rsidP="00000000" w:rsidRDefault="00000000" w:rsidRPr="00000000" w14:paraId="00000056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76" w:lineRule="auto"/>
        <w:ind w:left="4754" w:right="0" w:hanging="36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predisporre un curricolo verticale di competenze</w:t>
      </w:r>
    </w:p>
    <w:p w:rsidR="00000000" w:rsidDel="00000000" w:rsidP="00000000" w:rsidRDefault="00000000" w:rsidRPr="00000000" w14:paraId="00000057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76" w:lineRule="auto"/>
        <w:ind w:left="4754" w:right="0" w:hanging="36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predisporre prove comuni (di ingresso, intermedie, finali).</w:t>
      </w:r>
    </w:p>
    <w:p w:rsidR="00000000" w:rsidDel="00000000" w:rsidP="00000000" w:rsidRDefault="00000000" w:rsidRPr="00000000" w14:paraId="0000005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76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Con tali scopi I Dipartimenti Disciplinari si riuniscono normalmente nell’Istituto due volte l’anno (Settembre/Ottobre –Aprile/Maggio)</w:t>
      </w:r>
    </w:p>
    <w:p w:rsidR="00000000" w:rsidDel="00000000" w:rsidP="00000000" w:rsidRDefault="00000000" w:rsidRPr="00000000" w14:paraId="0000005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76" w:lineRule="auto"/>
        <w:ind w:left="0" w:right="0" w:firstLine="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 lavori vengono coordinati da un docente nominato dal Dirigente scolastico; il coordinatore collabora con la dirigenza, il personale e i colleghi nel concordare l’organizzazione generale del Dipartimento (gestione delle riunioni, eventuale predisposizione dell’O.d.g., verbalizzazione, funzionamento dei laboratori e/o aule speciali, ruolo degli assistenti tecnici, relazione con l’Ufficio Tecnico per acquisti vari…)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keepNext w:val="1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240" w:line="276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1f497d"/>
          <w:sz w:val="28"/>
          <w:szCs w:val="28"/>
          <w:u w:val="none"/>
          <w:shd w:fill="auto" w:val="clear"/>
          <w:vertAlign w:val="baseline"/>
        </w:rPr>
      </w:pPr>
      <w:bookmarkStart w:colFirst="0" w:colLast="0" w:name="_heading=h.2et92p0" w:id="4"/>
      <w:bookmarkEnd w:id="4"/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1f497d"/>
          <w:sz w:val="28"/>
          <w:szCs w:val="28"/>
          <w:u w:val="none"/>
          <w:shd w:fill="auto" w:val="clear"/>
          <w:vertAlign w:val="baseline"/>
          <w:rtl w:val="0"/>
        </w:rPr>
        <w:t xml:space="preserve">►Consiglio di classe </w:t>
      </w:r>
    </w:p>
    <w:p w:rsidR="00000000" w:rsidDel="00000000" w:rsidP="00000000" w:rsidRDefault="00000000" w:rsidRPr="00000000" w14:paraId="0000005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76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Il Consiglio di classe è composto da tutti i docenti della classe; presiede il Dirigente scolastico o un docente, da lui delegato.</w:t>
      </w:r>
    </w:p>
    <w:p w:rsidR="00000000" w:rsidDel="00000000" w:rsidP="00000000" w:rsidRDefault="00000000" w:rsidRPr="00000000" w14:paraId="0000005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76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Il Consiglio di classe ha il compito di formulare al collegio dei docenti proposte in ordine all’azione educativa e didattica e a iniziative di sperimentazione nonché quello di agevolare ed estendere i rapporti reciproci tra docenti, genitori ed alunni.  Inoltre si occupa della valutazione periodica e finale degli alunni con la sola presenza dei docenti.</w:t>
      </w:r>
    </w:p>
    <w:p w:rsidR="00000000" w:rsidDel="00000000" w:rsidP="00000000" w:rsidRDefault="00000000" w:rsidRPr="00000000" w14:paraId="0000005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76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Fra le mansioni del consiglio di classe rientrano anche i provvedimenti disciplinari a carico degli studenti.</w:t>
      </w:r>
    </w:p>
    <w:p w:rsidR="00000000" w:rsidDel="00000000" w:rsidP="00000000" w:rsidRDefault="00000000" w:rsidRPr="00000000" w14:paraId="0000005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76" w:lineRule="auto"/>
        <w:ind w:left="0" w:right="0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1f497d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Fanno altresì parte del Consiglio 2 genitori e 2 studenti; questi non partecipano a tutte le fasi di verifica e valutazione del profitto scolastico.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keepNext w:val="1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240" w:line="276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1f497d"/>
          <w:sz w:val="28"/>
          <w:szCs w:val="28"/>
          <w:u w:val="none"/>
          <w:shd w:fill="auto" w:val="clear"/>
          <w:vertAlign w:val="baseline"/>
        </w:rPr>
      </w:pPr>
      <w:bookmarkStart w:colFirst="0" w:colLast="0" w:name="_heading=h.tyjcwt" w:id="5"/>
      <w:bookmarkEnd w:id="5"/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1f497d"/>
          <w:sz w:val="36"/>
          <w:szCs w:val="36"/>
          <w:u w:val="none"/>
          <w:shd w:fill="auto" w:val="clear"/>
          <w:vertAlign w:val="baseline"/>
          <w:rtl w:val="0"/>
        </w:rPr>
        <w:t xml:space="preserve">►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1f497d"/>
          <w:sz w:val="28"/>
          <w:szCs w:val="28"/>
          <w:u w:val="none"/>
          <w:shd w:fill="auto" w:val="clear"/>
          <w:vertAlign w:val="baseline"/>
          <w:rtl w:val="0"/>
        </w:rPr>
        <w:t xml:space="preserve">Organo di garanzia</w:t>
      </w:r>
    </w:p>
    <w:p w:rsidR="00000000" w:rsidDel="00000000" w:rsidP="00000000" w:rsidRDefault="00000000" w:rsidRPr="00000000" w14:paraId="0000006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76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L'Organo di Garanzia è un organo collegiale introdotto nella scuola secondaria italiana, di primo e secondo grado, nel 1998 dallo Statuto delle studentesse e degli studenti (DPR 289/1998).</w:t>
      </w:r>
    </w:p>
    <w:p w:rsidR="00000000" w:rsidDel="00000000" w:rsidP="00000000" w:rsidRDefault="00000000" w:rsidRPr="00000000" w14:paraId="0000006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76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Le sue funzioni sono:</w:t>
      </w:r>
    </w:p>
    <w:p w:rsidR="00000000" w:rsidDel="00000000" w:rsidP="00000000" w:rsidRDefault="00000000" w:rsidRPr="00000000" w14:paraId="00000062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76" w:lineRule="auto"/>
        <w:ind w:left="4754" w:right="0" w:hanging="36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prevenire ed affrontare tutti i problemi e i conflitti che possano emergere nel rapporto tra studenti ed insegnanti e in merito all’applicazione dello Statuto delle studentesse e degli studenti ed avviarli a soluzione;</w:t>
      </w:r>
    </w:p>
    <w:p w:rsidR="00000000" w:rsidDel="00000000" w:rsidP="00000000" w:rsidRDefault="00000000" w:rsidRPr="00000000" w14:paraId="00000063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76" w:lineRule="auto"/>
        <w:ind w:left="4754" w:right="0" w:hanging="36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esaminare i ricorsi presentati dai Genitori degli Studenti o da chi esercita la Patria Potestà in seguito all’irrogazione di una sanzione disciplinare a norma del regolamento di disciplina. Il funzionamento dell’O.G. è ispirato a principi di collaborazione tra scuola e famiglia, anche al fine di rimuovere possibili situazioni di disagio vissute dagli studenti</w:t>
      </w:r>
    </w:p>
    <w:p w:rsidR="00000000" w:rsidDel="00000000" w:rsidP="00000000" w:rsidRDefault="00000000" w:rsidRPr="00000000" w14:paraId="0000006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76" w:lineRule="auto"/>
        <w:ind w:left="0" w:right="0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1f497d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Tale Organo, presieduto dal Dirigente scolastico, è costituito da un docente designato dal Consiglio di Istituto, da un rappresentante degli studenti e da un rappresentante dei genitori.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keepNext w:val="1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240" w:line="276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1f497d"/>
          <w:sz w:val="28"/>
          <w:szCs w:val="28"/>
          <w:u w:val="none"/>
          <w:vertAlign w:val="baseline"/>
        </w:rPr>
      </w:pPr>
      <w:bookmarkStart w:colFirst="0" w:colLast="0" w:name="_heading=h.3dy6vkm" w:id="6"/>
      <w:bookmarkEnd w:id="6"/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1f497d"/>
          <w:sz w:val="28"/>
          <w:szCs w:val="28"/>
          <w:u w:val="none"/>
          <w:vertAlign w:val="baseline"/>
          <w:rtl w:val="0"/>
        </w:rPr>
        <w:t xml:space="preserve">►Comitato di valutazione</w:t>
      </w:r>
    </w:p>
    <w:p w:rsidR="00000000" w:rsidDel="00000000" w:rsidP="00000000" w:rsidRDefault="00000000" w:rsidRPr="00000000" w14:paraId="00000066">
      <w:pPr>
        <w:keepNext w:val="1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240" w:line="276" w:lineRule="auto"/>
        <w:ind w:left="0" w:right="0" w:firstLine="0"/>
        <w:jc w:val="left"/>
        <w:rPr/>
      </w:pPr>
      <w:bookmarkStart w:colFirst="0" w:colLast="0" w:name="_heading=h.6igxer8kqil0" w:id="7"/>
      <w:bookmarkEnd w:id="7"/>
      <w:r w:rsidDel="00000000" w:rsidR="00000000" w:rsidRPr="00000000">
        <w:rPr>
          <w:rtl w:val="0"/>
        </w:rPr>
        <w:t xml:space="preserve">Comitato di valutazione  – docenti neo immessi, ai sensi del T.U. 297/94 art. 11</w:t>
      </w:r>
    </w:p>
    <w:p w:rsidR="00000000" w:rsidDel="00000000" w:rsidP="00000000" w:rsidRDefault="00000000" w:rsidRPr="00000000" w14:paraId="00000067">
      <w:pPr>
        <w:keepNext w:val="1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240" w:line="276" w:lineRule="auto"/>
        <w:ind w:left="0" w:right="0" w:firstLine="0"/>
        <w:jc w:val="left"/>
        <w:rPr/>
      </w:pPr>
      <w:bookmarkStart w:colFirst="0" w:colLast="0" w:name="_heading=h.d3h19kalhv98" w:id="8"/>
      <w:bookmarkEnd w:id="8"/>
      <w:r w:rsidDel="00000000" w:rsidR="00000000" w:rsidRPr="00000000">
        <w:rPr>
          <w:rtl w:val="0"/>
        </w:rPr>
        <w:t xml:space="preserve">proff.  Fiore, Nuzzo e Sala Emanuela</w:t>
      </w:r>
    </w:p>
    <w:p w:rsidR="00000000" w:rsidDel="00000000" w:rsidP="00000000" w:rsidRDefault="00000000" w:rsidRPr="00000000" w14:paraId="00000068">
      <w:pPr>
        <w:keepNext w:val="1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240" w:line="276" w:lineRule="auto"/>
        <w:ind w:left="0" w:right="0" w:firstLine="0"/>
        <w:jc w:val="left"/>
        <w:rPr>
          <w:u w:val="single"/>
        </w:rPr>
      </w:pPr>
      <w:bookmarkStart w:colFirst="0" w:colLast="0" w:name="_heading=h.a2oucg4o9714" w:id="9"/>
      <w:bookmarkEnd w:id="9"/>
      <w:r w:rsidDel="00000000" w:rsidR="00000000" w:rsidRPr="00000000">
        <w:rPr>
          <w:u w:val="single"/>
          <w:rtl w:val="0"/>
        </w:rPr>
        <w:t xml:space="preserve">(Delibera n. 29 Verbale n. 2 CdD 17 settembre 2024) </w:t>
      </w:r>
    </w:p>
    <w:p w:rsidR="00000000" w:rsidDel="00000000" w:rsidP="00000000" w:rsidRDefault="00000000" w:rsidRPr="00000000" w14:paraId="00000069">
      <w:pPr>
        <w:keepNext w:val="1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240" w:line="276" w:lineRule="auto"/>
        <w:ind w:left="0" w:right="0" w:firstLine="0"/>
        <w:jc w:val="left"/>
        <w:rPr/>
      </w:pPr>
      <w:bookmarkStart w:colFirst="0" w:colLast="0" w:name="_heading=h.fwm51cujte45" w:id="10"/>
      <w:bookmarkEnd w:id="10"/>
      <w:r w:rsidDel="00000000" w:rsidR="00000000" w:rsidRPr="00000000">
        <w:rPr>
          <w:rtl w:val="0"/>
        </w:rPr>
        <w:t xml:space="preserve">In caso di necessità per eventuali assenze o perché il docente interessato è anche docente tutor per i neo-immessi, membro supplente</w:t>
      </w:r>
    </w:p>
    <w:p w:rsidR="00000000" w:rsidDel="00000000" w:rsidP="00000000" w:rsidRDefault="00000000" w:rsidRPr="00000000" w14:paraId="0000006A">
      <w:pPr>
        <w:keepNext w:val="1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240" w:line="276" w:lineRule="auto"/>
        <w:ind w:left="0" w:right="0" w:firstLine="0"/>
        <w:jc w:val="left"/>
        <w:rPr/>
      </w:pPr>
      <w:bookmarkStart w:colFirst="0" w:colLast="0" w:name="_heading=h.2qwwi931spw1" w:id="11"/>
      <w:bookmarkEnd w:id="11"/>
      <w:r w:rsidDel="00000000" w:rsidR="00000000" w:rsidRPr="00000000">
        <w:rPr>
          <w:rtl w:val="0"/>
        </w:rPr>
        <w:t xml:space="preserve">prof Simonini</w:t>
      </w:r>
    </w:p>
    <w:p w:rsidR="00000000" w:rsidDel="00000000" w:rsidP="00000000" w:rsidRDefault="00000000" w:rsidRPr="00000000" w14:paraId="0000006B">
      <w:pPr>
        <w:keepNext w:val="1"/>
        <w:spacing w:after="120" w:before="240" w:lineRule="auto"/>
        <w:rPr>
          <w:u w:val="single"/>
        </w:rPr>
      </w:pPr>
      <w:bookmarkStart w:colFirst="0" w:colLast="0" w:name="_heading=h.a2oucg4o9714" w:id="9"/>
      <w:bookmarkEnd w:id="9"/>
      <w:r w:rsidDel="00000000" w:rsidR="00000000" w:rsidRPr="00000000">
        <w:rPr>
          <w:u w:val="single"/>
          <w:rtl w:val="0"/>
        </w:rPr>
        <w:t xml:space="preserve">(Delibera n. 30  Verbale n. 2 CdD 17 settembre 2024) </w:t>
      </w:r>
    </w:p>
    <w:p w:rsidR="00000000" w:rsidDel="00000000" w:rsidP="00000000" w:rsidRDefault="00000000" w:rsidRPr="00000000" w14:paraId="0000006C">
      <w:pPr>
        <w:keepNext w:val="1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240" w:line="276" w:lineRule="auto"/>
        <w:ind w:left="0" w:right="0" w:firstLine="0"/>
        <w:jc w:val="left"/>
        <w:rPr>
          <w:b w:val="1"/>
          <w:color w:val="1f497d"/>
          <w:sz w:val="28"/>
          <w:szCs w:val="28"/>
          <w:highlight w:val="yellow"/>
        </w:rPr>
      </w:pPr>
      <w:bookmarkStart w:colFirst="0" w:colLast="0" w:name="_heading=h.6mvt6jvega25" w:id="12"/>
      <w:bookmarkEnd w:id="12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76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singl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vertAlign w:val="baseline"/>
          <w:rtl w:val="0"/>
        </w:rPr>
        <w:t xml:space="preserve">Compiti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76" w:lineRule="auto"/>
        <w:ind w:left="0" w:right="0" w:firstLine="0"/>
        <w:jc w:val="both"/>
        <w:rPr/>
      </w:pPr>
      <w:r w:rsidDel="00000000" w:rsidR="00000000" w:rsidRPr="00000000">
        <w:rPr>
          <w:rtl w:val="0"/>
        </w:rPr>
        <w:t xml:space="preserve">il comitato esprime altresì̀ il proprio parere sul superamento del periodo di formazione e di prova per il personale docente ed educativo. </w:t>
      </w:r>
    </w:p>
    <w:p w:rsidR="00000000" w:rsidDel="00000000" w:rsidP="00000000" w:rsidRDefault="00000000" w:rsidRPr="00000000" w14:paraId="0000006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76" w:lineRule="auto"/>
        <w:ind w:left="0" w:right="0" w:firstLine="0"/>
        <w:jc w:val="both"/>
        <w:rPr/>
      </w:pPr>
      <w:r w:rsidDel="00000000" w:rsidR="00000000" w:rsidRPr="00000000">
        <w:rPr>
          <w:rtl w:val="0"/>
        </w:rPr>
        <w:t xml:space="preserve">In questa composizione il comitato valuta il servizio di cui all’articolo 448 su richiesta dell’interessato, previa relazione del dirigente scolastico; nel caso di valutazione del servizio di un docente componente del comitato, ai lavori non partecipa l’interessato e il consiglio di istituto provvede all’individuazione di un sostituto. Il comitato esercita altresì̀ le competenze per la riabilitazione del personale docente, di cui all’articolo 501. </w:t>
      </w:r>
    </w:p>
    <w:p w:rsidR="00000000" w:rsidDel="00000000" w:rsidP="00000000" w:rsidRDefault="00000000" w:rsidRPr="00000000" w14:paraId="0000007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76" w:lineRule="auto"/>
        <w:ind w:left="0" w:right="0" w:firstLine="0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76" w:lineRule="auto"/>
        <w:ind w:left="0" w:right="0" w:firstLine="0"/>
        <w:jc w:val="both"/>
        <w:rPr/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417" w:left="1134" w:right="1134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Times New Roman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⮚"/>
      <w:lvlJc w:val="left"/>
      <w:pPr>
        <w:ind w:left="4754" w:hanging="360"/>
      </w:pPr>
      <w:rPr>
        <w:rFonts w:ascii="Noto Sans Symbols" w:cs="Noto Sans Symbols" w:eastAsia="Noto Sans Symbols" w:hAnsi="Noto Sans Symbols"/>
        <w:color w:val="000000"/>
      </w:rPr>
    </w:lvl>
    <w:lvl w:ilvl="1">
      <w:start w:val="1"/>
      <w:numFmt w:val="bullet"/>
      <w:lvlText w:val=""/>
      <w:lvlJc w:val="left"/>
      <w:pPr>
        <w:ind w:left="0" w:firstLine="0"/>
      </w:pPr>
      <w:rPr/>
    </w:lvl>
    <w:lvl w:ilvl="2">
      <w:start w:val="1"/>
      <w:numFmt w:val="bullet"/>
      <w:lvlText w:val=""/>
      <w:lvlJc w:val="left"/>
      <w:pPr>
        <w:ind w:left="0" w:firstLine="0"/>
      </w:pPr>
      <w:rPr/>
    </w:lvl>
    <w:lvl w:ilvl="3">
      <w:start w:val="1"/>
      <w:numFmt w:val="bullet"/>
      <w:lvlText w:val=""/>
      <w:lvlJc w:val="left"/>
      <w:pPr>
        <w:ind w:left="0" w:firstLine="0"/>
      </w:pPr>
      <w:rPr/>
    </w:lvl>
    <w:lvl w:ilvl="4">
      <w:start w:val="1"/>
      <w:numFmt w:val="bullet"/>
      <w:lvlText w:val=""/>
      <w:lvlJc w:val="left"/>
      <w:pPr>
        <w:ind w:left="0" w:firstLine="0"/>
      </w:pPr>
      <w:rPr/>
    </w:lvl>
    <w:lvl w:ilvl="5">
      <w:start w:val="1"/>
      <w:numFmt w:val="bullet"/>
      <w:lvlText w:val=""/>
      <w:lvlJc w:val="left"/>
      <w:pPr>
        <w:ind w:left="0" w:firstLine="0"/>
      </w:pPr>
      <w:rPr/>
    </w:lvl>
    <w:lvl w:ilvl="6">
      <w:start w:val="1"/>
      <w:numFmt w:val="bullet"/>
      <w:lvlText w:val=""/>
      <w:lvlJc w:val="left"/>
      <w:pPr>
        <w:ind w:left="0" w:firstLine="0"/>
      </w:pPr>
      <w:rPr/>
    </w:lvl>
    <w:lvl w:ilvl="7">
      <w:start w:val="1"/>
      <w:numFmt w:val="bullet"/>
      <w:lvlText w:val=""/>
      <w:lvlJc w:val="left"/>
      <w:pPr>
        <w:ind w:left="0" w:firstLine="0"/>
      </w:pPr>
      <w:rPr/>
    </w:lvl>
    <w:lvl w:ilvl="8">
      <w:start w:val="1"/>
      <w:numFmt w:val="bullet"/>
      <w:lvlText w:val=""/>
      <w:lvlJc w:val="left"/>
      <w:pPr>
        <w:ind w:left="0" w:firstLine="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it-IT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before="40" w:lineRule="auto"/>
    </w:pPr>
    <w:rPr>
      <w:rFonts w:ascii="Calibri" w:cs="Calibri" w:eastAsia="Calibri" w:hAnsi="Calibri"/>
      <w:color w:val="2e75b5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before="40" w:lineRule="auto"/>
    </w:pPr>
    <w:rPr>
      <w:rFonts w:ascii="Calibri" w:cs="Calibri" w:eastAsia="Calibri" w:hAnsi="Calibri"/>
      <w:color w:val="1e4d7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e" w:default="1">
    <w:name w:val="Normal"/>
    <w:qFormat w:val="1"/>
    <w:rsid w:val="00B7517F"/>
    <w:pPr>
      <w:suppressAutoHyphens w:val="1"/>
      <w:spacing w:after="0" w:line="276" w:lineRule="auto"/>
    </w:pPr>
    <w:rPr>
      <w:rFonts w:ascii="Times New Roman" w:cs="Times New Roman" w:eastAsia="Calibri" w:hAnsi="Times New Roman"/>
      <w:sz w:val="24"/>
      <w:lang w:eastAsia="zh-CN"/>
    </w:rPr>
  </w:style>
  <w:style w:type="paragraph" w:styleId="Titolo2">
    <w:name w:val="heading 2"/>
    <w:basedOn w:val="Normale"/>
    <w:next w:val="Normale"/>
    <w:link w:val="Titolo2Carattere"/>
    <w:uiPriority w:val="9"/>
    <w:semiHidden w:val="1"/>
    <w:unhideWhenUsed w:val="1"/>
    <w:qFormat w:val="1"/>
    <w:rsid w:val="00B7517F"/>
    <w:pPr>
      <w:keepNext w:val="1"/>
      <w:keepLines w:val="1"/>
      <w:spacing w:before="40"/>
      <w:outlineLvl w:val="1"/>
    </w:pPr>
    <w:rPr>
      <w:rFonts w:asciiTheme="majorHAnsi" w:cstheme="majorBidi" w:eastAsiaTheme="majorEastAsia" w:hAnsiTheme="majorHAnsi"/>
      <w:color w:val="2e74b5" w:themeColor="accent1" w:themeShade="0000BF"/>
      <w:sz w:val="26"/>
      <w:szCs w:val="26"/>
    </w:rPr>
  </w:style>
  <w:style w:type="paragraph" w:styleId="Titolo3">
    <w:name w:val="heading 3"/>
    <w:basedOn w:val="Normale"/>
    <w:next w:val="Normale"/>
    <w:link w:val="Titolo3Carattere"/>
    <w:uiPriority w:val="9"/>
    <w:semiHidden w:val="1"/>
    <w:unhideWhenUsed w:val="1"/>
    <w:qFormat w:val="1"/>
    <w:rsid w:val="00B7517F"/>
    <w:pPr>
      <w:keepNext w:val="1"/>
      <w:keepLines w:val="1"/>
      <w:spacing w:before="40"/>
      <w:outlineLvl w:val="2"/>
    </w:pPr>
    <w:rPr>
      <w:rFonts w:asciiTheme="majorHAnsi" w:cstheme="majorBidi" w:eastAsiaTheme="majorEastAsia" w:hAnsiTheme="majorHAnsi"/>
      <w:color w:val="1f4d78" w:themeColor="accent1" w:themeShade="00007F"/>
      <w:szCs w:val="24"/>
    </w:rPr>
  </w:style>
  <w:style w:type="character" w:styleId="Carpredefinitoparagrafo" w:default="1">
    <w:name w:val="Default Paragraph Font"/>
    <w:uiPriority w:val="1"/>
    <w:semiHidden w:val="1"/>
    <w:unhideWhenUsed w:val="1"/>
  </w:style>
  <w:style w:type="table" w:styleId="Tabellanormale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essunelenco" w:default="1">
    <w:name w:val="No List"/>
    <w:uiPriority w:val="99"/>
    <w:semiHidden w:val="1"/>
    <w:unhideWhenUsed w:val="1"/>
  </w:style>
  <w:style w:type="paragraph" w:styleId="miocorpotesto" w:customStyle="1">
    <w:name w:val="mio_corpo_testo"/>
    <w:basedOn w:val="Corpotesto"/>
    <w:rsid w:val="00B7517F"/>
    <w:pPr>
      <w:jc w:val="both"/>
    </w:pPr>
    <w:rPr>
      <w:rFonts w:eastAsia="Times New Roman"/>
      <w:szCs w:val="20"/>
    </w:rPr>
  </w:style>
  <w:style w:type="paragraph" w:styleId="mioelencopunt" w:customStyle="1">
    <w:name w:val="mio_elenco_punt"/>
    <w:basedOn w:val="miocorpotesto"/>
    <w:rsid w:val="00B7517F"/>
    <w:pPr>
      <w:numPr>
        <w:numId w:val="1"/>
      </w:numPr>
      <w:tabs>
        <w:tab w:val="clear" w:pos="4754"/>
        <w:tab w:val="num" w:pos="502"/>
      </w:tabs>
      <w:ind w:left="502"/>
    </w:pPr>
  </w:style>
  <w:style w:type="paragraph" w:styleId="miotitolo2" w:customStyle="1">
    <w:name w:val="mio_titolo 2"/>
    <w:basedOn w:val="Titolo2"/>
    <w:rsid w:val="00B7517F"/>
    <w:pPr>
      <w:keepLines w:val="0"/>
      <w:spacing w:after="240" w:before="360"/>
    </w:pPr>
    <w:rPr>
      <w:rFonts w:ascii="Times New Roman" w:cs="Times New Roman" w:eastAsia="Times New Roman" w:hAnsi="Times New Roman"/>
      <w:b w:val="1"/>
      <w:i w:val="1"/>
      <w:color w:val="1f497d"/>
      <w:sz w:val="32"/>
      <w:szCs w:val="28"/>
    </w:rPr>
  </w:style>
  <w:style w:type="paragraph" w:styleId="miotitolo3" w:customStyle="1">
    <w:name w:val="mio_titolo 3"/>
    <w:basedOn w:val="Titolo3"/>
    <w:rsid w:val="00B7517F"/>
    <w:pPr>
      <w:keepLines w:val="0"/>
      <w:suppressAutoHyphens w:val="0"/>
      <w:autoSpaceDE w:val="0"/>
      <w:spacing w:after="120" w:before="240"/>
    </w:pPr>
    <w:rPr>
      <w:rFonts w:ascii="Times New Roman" w:cs="Times New Roman" w:eastAsia="Times New Roman" w:hAnsi="Times New Roman"/>
      <w:b w:val="1"/>
      <w:bCs w:val="1"/>
      <w:color w:val="1f497d"/>
      <w:sz w:val="28"/>
      <w:szCs w:val="28"/>
    </w:rPr>
  </w:style>
  <w:style w:type="character" w:styleId="Carattere9" w:customStyle="1">
    <w:name w:val="Carattere9"/>
    <w:rsid w:val="00B7517F"/>
    <w:rPr>
      <w:rFonts w:ascii="Times New Roman" w:cs="Times New Roman" w:eastAsia="Times New Roman" w:hAnsi="Times New Roman"/>
      <w:b w:val="1"/>
      <w:bCs w:val="1"/>
      <w:color w:val="1f497d"/>
      <w:kern w:val="1"/>
      <w:sz w:val="36"/>
      <w:szCs w:val="32"/>
    </w:rPr>
  </w:style>
  <w:style w:type="paragraph" w:styleId="Corpotesto">
    <w:name w:val="Body Text"/>
    <w:basedOn w:val="Normale"/>
    <w:link w:val="CorpotestoCarattere"/>
    <w:uiPriority w:val="99"/>
    <w:semiHidden w:val="1"/>
    <w:unhideWhenUsed w:val="1"/>
    <w:rsid w:val="00B7517F"/>
    <w:pPr>
      <w:spacing w:after="120"/>
    </w:pPr>
  </w:style>
  <w:style w:type="character" w:styleId="CorpotestoCarattere" w:customStyle="1">
    <w:name w:val="Corpo testo Carattere"/>
    <w:basedOn w:val="Carpredefinitoparagrafo"/>
    <w:link w:val="Corpotesto"/>
    <w:uiPriority w:val="99"/>
    <w:semiHidden w:val="1"/>
    <w:rsid w:val="00B7517F"/>
    <w:rPr>
      <w:rFonts w:ascii="Times New Roman" w:cs="Times New Roman" w:eastAsia="Calibri" w:hAnsi="Times New Roman"/>
      <w:sz w:val="24"/>
      <w:lang w:eastAsia="zh-CN"/>
    </w:rPr>
  </w:style>
  <w:style w:type="character" w:styleId="Titolo2Carattere" w:customStyle="1">
    <w:name w:val="Titolo 2 Carattere"/>
    <w:basedOn w:val="Carpredefinitoparagrafo"/>
    <w:link w:val="Titolo2"/>
    <w:uiPriority w:val="9"/>
    <w:semiHidden w:val="1"/>
    <w:rsid w:val="00B7517F"/>
    <w:rPr>
      <w:rFonts w:asciiTheme="majorHAnsi" w:cstheme="majorBidi" w:eastAsiaTheme="majorEastAsia" w:hAnsiTheme="majorHAnsi"/>
      <w:color w:val="2e74b5" w:themeColor="accent1" w:themeShade="0000BF"/>
      <w:sz w:val="26"/>
      <w:szCs w:val="26"/>
      <w:lang w:eastAsia="zh-CN"/>
    </w:rPr>
  </w:style>
  <w:style w:type="character" w:styleId="Titolo3Carattere" w:customStyle="1">
    <w:name w:val="Titolo 3 Carattere"/>
    <w:basedOn w:val="Carpredefinitoparagrafo"/>
    <w:link w:val="Titolo3"/>
    <w:uiPriority w:val="9"/>
    <w:semiHidden w:val="1"/>
    <w:rsid w:val="00B7517F"/>
    <w:rPr>
      <w:rFonts w:asciiTheme="majorHAnsi" w:cstheme="majorBidi" w:eastAsiaTheme="majorEastAsia" w:hAnsiTheme="majorHAnsi"/>
      <w:color w:val="1f4d78" w:themeColor="accent1" w:themeShade="00007F"/>
      <w:sz w:val="24"/>
      <w:szCs w:val="24"/>
      <w:lang w:eastAsia="zh-CN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j4U9Nx4dh3LBPJe9EFFrwKhSquQ==">CgMxLjAyCGguZ2pkZ3hzMgloLjMwajB6bGwyCWguMWZvYjl0ZTIJaC4zem55c2g3MgloLjJldDkycDAyCGgudHlqY3d0MgloLjNkeTZ2a20yDmguNmlneGVyOGtxaWwwMg5oLmQzaDE5a2FsaHY5ODIOaC5hMm91Y2c0bzk3MTQyDmguZndtNTFjdWp0ZTQ1Mg5oLjJxd3dpOTMxc3B3MTIOaC5hMm91Y2c0bzk3MTQyDmguNm12dDZqdmVnYTI1OAByITE2TmtxM1dJM3pHRF8xM0RFSVdsQW56RENLdmZURlQzW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2018-12-28T15:57:00Z</dcterms:created>
  <dc:creator>Roberto Levati</dc:creator>
</cp:coreProperties>
</file>